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CDE26" w14:textId="77777777" w:rsidR="00917A25" w:rsidRDefault="00C365DE" w:rsidP="00C365DE">
      <w:pPr>
        <w:pStyle w:val="NormaleWeb"/>
        <w:spacing w:after="160"/>
        <w:jc w:val="both"/>
      </w:pPr>
      <w:r>
        <w:t xml:space="preserve">6 dicembre 2023 - </w:t>
      </w:r>
      <w:r w:rsidRPr="00C365DE">
        <w:t>Osservatorio Nazionale</w:t>
      </w:r>
      <w:r>
        <w:t xml:space="preserve"> sulla condizione delle persone con disabilità</w:t>
      </w:r>
    </w:p>
    <w:p w14:paraId="5BFF365B" w14:textId="77777777" w:rsidR="00917A25" w:rsidRDefault="00917A25" w:rsidP="00C365DE">
      <w:pPr>
        <w:pStyle w:val="NormaleWeb"/>
        <w:spacing w:after="160"/>
        <w:jc w:val="both"/>
      </w:pPr>
    </w:p>
    <w:p w14:paraId="56750D2F" w14:textId="77777777" w:rsidR="00917A25" w:rsidRDefault="00917A25" w:rsidP="00C365DE">
      <w:pPr>
        <w:pStyle w:val="NormaleWeb"/>
        <w:spacing w:after="160"/>
        <w:jc w:val="both"/>
      </w:pPr>
    </w:p>
    <w:p w14:paraId="0F7658FD" w14:textId="68D53592" w:rsidR="00917A25" w:rsidRDefault="00917A25" w:rsidP="00C365DE">
      <w:pPr>
        <w:pStyle w:val="NormaleWeb"/>
        <w:spacing w:after="160"/>
        <w:jc w:val="both"/>
        <w:rPr>
          <w:b/>
        </w:rPr>
      </w:pPr>
      <w:r>
        <w:rPr>
          <w:noProof/>
        </w:rPr>
        <w:drawing>
          <wp:inline distT="0" distB="0" distL="0" distR="0" wp14:anchorId="256D4019" wp14:editId="6B40C6F0">
            <wp:extent cx="1933575" cy="323850"/>
            <wp:effectExtent l="0" t="0" r="0" b="0"/>
            <wp:docPr id="1" name="Immagine 2" descr="318826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" descr="318826A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CDE5D" w14:textId="77777777" w:rsidR="00917A25" w:rsidRDefault="00917A25" w:rsidP="00C365DE">
      <w:pPr>
        <w:pStyle w:val="NormaleWeb"/>
        <w:spacing w:after="160"/>
        <w:jc w:val="both"/>
        <w:rPr>
          <w:b/>
        </w:rPr>
      </w:pPr>
    </w:p>
    <w:p w14:paraId="58A9DC78" w14:textId="77777777" w:rsidR="00917A25" w:rsidRDefault="00917A25" w:rsidP="00C365DE">
      <w:pPr>
        <w:pStyle w:val="NormaleWeb"/>
        <w:spacing w:after="160"/>
        <w:jc w:val="both"/>
        <w:rPr>
          <w:b/>
        </w:rPr>
      </w:pPr>
    </w:p>
    <w:p w14:paraId="423C47E7" w14:textId="567B70F9" w:rsidR="00211966" w:rsidRDefault="00C365DE" w:rsidP="00C365DE">
      <w:pPr>
        <w:pStyle w:val="NormaleWeb"/>
        <w:spacing w:after="160"/>
        <w:jc w:val="both"/>
        <w:rPr>
          <w:b/>
        </w:rPr>
      </w:pPr>
      <w:r w:rsidRPr="00C365DE">
        <w:rPr>
          <w:b/>
        </w:rPr>
        <w:t xml:space="preserve">Mina </w:t>
      </w:r>
      <w:proofErr w:type="spellStart"/>
      <w:r w:rsidRPr="00C365DE">
        <w:rPr>
          <w:b/>
        </w:rPr>
        <w:t>Lomuscio</w:t>
      </w:r>
      <w:proofErr w:type="spellEnd"/>
      <w:r w:rsidRPr="00C365DE">
        <w:rPr>
          <w:b/>
        </w:rPr>
        <w:t>, Agenzia Italiana per la Cooperazione allo Sviluppo</w:t>
      </w:r>
    </w:p>
    <w:p w14:paraId="3B915415" w14:textId="575872C4" w:rsidR="00C365DE" w:rsidRPr="00C365DE" w:rsidRDefault="00C365DE" w:rsidP="00C365DE">
      <w:pPr>
        <w:pStyle w:val="NormaleWeb"/>
        <w:spacing w:after="160"/>
        <w:jc w:val="both"/>
        <w:rPr>
          <w:b/>
        </w:rPr>
      </w:pPr>
      <w:bookmarkStart w:id="0" w:name="_GoBack"/>
      <w:r>
        <w:rPr>
          <w:b/>
        </w:rPr>
        <w:t>SENZA BARRIERE</w:t>
      </w:r>
    </w:p>
    <w:bookmarkEnd w:id="0"/>
    <w:p w14:paraId="69EB9674" w14:textId="77777777" w:rsidR="0080278F" w:rsidRPr="002F6920" w:rsidRDefault="0080278F" w:rsidP="00497E21">
      <w:pPr>
        <w:pStyle w:val="elementtoproof"/>
        <w:rPr>
          <w:rFonts w:cs="Tahoma"/>
          <w:sz w:val="22"/>
          <w:szCs w:val="22"/>
          <w:lang w:eastAsia="en-US"/>
        </w:rPr>
      </w:pPr>
    </w:p>
    <w:p w14:paraId="0E0F6453" w14:textId="2FBD101C" w:rsidR="005B63DE" w:rsidRPr="005B63DE" w:rsidRDefault="005B63DE" w:rsidP="005B63DE">
      <w:pPr>
        <w:pStyle w:val="NormaleWeb"/>
        <w:numPr>
          <w:ilvl w:val="0"/>
          <w:numId w:val="14"/>
        </w:numPr>
        <w:spacing w:after="160"/>
        <w:jc w:val="both"/>
      </w:pPr>
      <w:r w:rsidRPr="005B63DE">
        <w:t>Le persone con disabilità rappresentano il 15% della popolazione mondiale (OMS) di cui l’80% vive nei paesi in via di sviluppo</w:t>
      </w:r>
    </w:p>
    <w:p w14:paraId="15B1C582" w14:textId="3382EE3D" w:rsidR="005B63DE" w:rsidRPr="005B63DE" w:rsidRDefault="005B63DE" w:rsidP="005B63DE">
      <w:pPr>
        <w:pStyle w:val="NormaleWeb"/>
        <w:numPr>
          <w:ilvl w:val="0"/>
          <w:numId w:val="14"/>
        </w:numPr>
        <w:spacing w:after="160"/>
        <w:jc w:val="both"/>
      </w:pPr>
      <w:r w:rsidRPr="005B63DE">
        <w:t xml:space="preserve">Siamo qui oggi per confermare </w:t>
      </w:r>
      <w:r w:rsidR="009D7206">
        <w:t xml:space="preserve">l’impegno dell’AICS </w:t>
      </w:r>
      <w:r w:rsidRPr="005B63DE">
        <w:t xml:space="preserve">nella promozione dei diritti umani delle persone con disabilità </w:t>
      </w:r>
      <w:r w:rsidR="009D7206">
        <w:t>sostenendo</w:t>
      </w:r>
      <w:r>
        <w:t xml:space="preserve"> il </w:t>
      </w:r>
      <w:r w:rsidRPr="005B63DE">
        <w:t>cammino intrapreso dall’Italia riconosciuta a livello internazionale come paese competente in materia di</w:t>
      </w:r>
      <w:r w:rsidR="00C365DE">
        <w:t xml:space="preserve"> sviluppo inclusivo</w:t>
      </w:r>
    </w:p>
    <w:p w14:paraId="4FB0F9BB" w14:textId="00583CF9" w:rsidR="008C6B1E" w:rsidRPr="005B63DE" w:rsidRDefault="008C6B1E" w:rsidP="005B63DE">
      <w:pPr>
        <w:pStyle w:val="NormaleWeb"/>
        <w:numPr>
          <w:ilvl w:val="0"/>
          <w:numId w:val="14"/>
        </w:numPr>
        <w:spacing w:after="160"/>
        <w:jc w:val="both"/>
      </w:pPr>
      <w:r w:rsidRPr="005B63DE">
        <w:t xml:space="preserve">Il nostro </w:t>
      </w:r>
      <w:r w:rsidR="009D7206">
        <w:t xml:space="preserve">principale riferimento è la </w:t>
      </w:r>
      <w:r w:rsidRPr="005B63DE">
        <w:t xml:space="preserve">Convenzione ONU sui diritti delle persone con disabilità del 2006 che all’art. 32 affida un ruolo importante alla Cooperazione internazionale ossia quello di includere le persone con disabilità e le loro organizzazioni nei programmi e progetti finanziati </w:t>
      </w:r>
      <w:r w:rsidR="005B63DE" w:rsidRPr="005B63DE">
        <w:t>nei paesi partner di cooperazione</w:t>
      </w:r>
    </w:p>
    <w:p w14:paraId="10E4E91C" w14:textId="77777777" w:rsidR="00C365DE" w:rsidRDefault="00C365DE" w:rsidP="00C365DE">
      <w:pPr>
        <w:pStyle w:val="NormaleWeb"/>
        <w:numPr>
          <w:ilvl w:val="0"/>
          <w:numId w:val="14"/>
        </w:numPr>
        <w:spacing w:after="160"/>
        <w:jc w:val="both"/>
      </w:pPr>
      <w:r w:rsidRPr="005B63DE">
        <w:t xml:space="preserve">L’AICS finanzia iniziative in più di 30 paesi </w:t>
      </w:r>
      <w:r>
        <w:t xml:space="preserve">nel mondo </w:t>
      </w:r>
      <w:r w:rsidRPr="005B63DE">
        <w:t xml:space="preserve">nei diversi ambiti: </w:t>
      </w:r>
      <w:r>
        <w:t xml:space="preserve">sensibilizzazione, informazione, </w:t>
      </w:r>
      <w:r w:rsidRPr="005B63DE">
        <w:t>formazione, salute, educazione, lavoro, accessibilità</w:t>
      </w:r>
      <w:r>
        <w:t xml:space="preserve"> </w:t>
      </w:r>
    </w:p>
    <w:p w14:paraId="52EC1834" w14:textId="77777777" w:rsidR="005B63DE" w:rsidRPr="005B63DE" w:rsidRDefault="00D642F4" w:rsidP="00E12ED3">
      <w:pPr>
        <w:pStyle w:val="NormaleWeb"/>
        <w:numPr>
          <w:ilvl w:val="0"/>
          <w:numId w:val="14"/>
        </w:numPr>
        <w:spacing w:after="160"/>
        <w:jc w:val="both"/>
      </w:pPr>
      <w:r w:rsidRPr="005B63DE">
        <w:t xml:space="preserve">Ciò si traduce </w:t>
      </w:r>
      <w:r w:rsidR="00497E21" w:rsidRPr="005B63DE">
        <w:t>nel</w:t>
      </w:r>
      <w:r w:rsidR="008C6B1E" w:rsidRPr="005B63DE">
        <w:t xml:space="preserve"> concreto nel</w:t>
      </w:r>
      <w:r w:rsidR="00497E21" w:rsidRPr="005B63DE">
        <w:t xml:space="preserve">l’impegno </w:t>
      </w:r>
      <w:r w:rsidR="003F57F0" w:rsidRPr="005B63DE">
        <w:t xml:space="preserve">ad </w:t>
      </w:r>
      <w:r w:rsidR="00497E21" w:rsidRPr="005B63DE">
        <w:t>abbattere le barriere di diversa natura che possono ostacolare l’esercizio dei diritti attraverso progetti che garantiscono la partecipazione atti</w:t>
      </w:r>
      <w:r w:rsidR="005B63DE" w:rsidRPr="005B63DE">
        <w:t xml:space="preserve">va delle persone con disabilità, il pieno godimento di tutti i diritti umani e di tutte le libertà fondamentali </w:t>
      </w:r>
    </w:p>
    <w:p w14:paraId="206675C2" w14:textId="309EB53C" w:rsidR="00D642F4" w:rsidRDefault="00C365DE" w:rsidP="00582005">
      <w:pPr>
        <w:pStyle w:val="NormaleWeb"/>
        <w:numPr>
          <w:ilvl w:val="0"/>
          <w:numId w:val="14"/>
        </w:numPr>
        <w:spacing w:after="160"/>
        <w:jc w:val="both"/>
      </w:pPr>
      <w:r>
        <w:t xml:space="preserve">Proseguiremo dunque il </w:t>
      </w:r>
      <w:r w:rsidR="007E0892">
        <w:t xml:space="preserve">nostro lavoro </w:t>
      </w:r>
      <w:r>
        <w:t xml:space="preserve">per </w:t>
      </w:r>
      <w:r w:rsidR="009D7206">
        <w:t xml:space="preserve">garantire </w:t>
      </w:r>
      <w:r w:rsidR="00D642F4" w:rsidRPr="0080278F">
        <w:t xml:space="preserve">sostenibilità </w:t>
      </w:r>
      <w:r>
        <w:t xml:space="preserve">agli interventi </w:t>
      </w:r>
      <w:r w:rsidR="007E0892">
        <w:t xml:space="preserve">nei </w:t>
      </w:r>
      <w:r w:rsidRPr="0080278F">
        <w:t xml:space="preserve">paesi partner </w:t>
      </w:r>
      <w:r>
        <w:t xml:space="preserve">di cooperazione </w:t>
      </w:r>
      <w:r w:rsidR="007E0892">
        <w:t xml:space="preserve">attraverso </w:t>
      </w:r>
      <w:r>
        <w:t xml:space="preserve">l’esperienza e la competenza del sistema Italia, inclusa quella dell’Osservatorio Nazionale, per la costruzione di </w:t>
      </w:r>
      <w:r w:rsidR="00D642F4" w:rsidRPr="0080278F">
        <w:t xml:space="preserve">società </w:t>
      </w:r>
      <w:r>
        <w:t xml:space="preserve">sempre </w:t>
      </w:r>
      <w:r w:rsidR="00D642F4" w:rsidRPr="0080278F">
        <w:t>più inclusive e democratiche</w:t>
      </w:r>
      <w:r w:rsidR="008C6B1E" w:rsidRPr="0080278F">
        <w:t>.</w:t>
      </w:r>
    </w:p>
    <w:p w14:paraId="691E12E3" w14:textId="6FE86831" w:rsidR="00C365DE" w:rsidRPr="0080278F" w:rsidRDefault="00C365DE" w:rsidP="00C365DE">
      <w:pPr>
        <w:pStyle w:val="NormaleWeb"/>
        <w:spacing w:after="160"/>
        <w:ind w:left="720"/>
        <w:jc w:val="both"/>
      </w:pPr>
    </w:p>
    <w:p w14:paraId="71E9799D" w14:textId="3143EAC6" w:rsidR="008C6B1E" w:rsidRPr="0080278F" w:rsidRDefault="008C6B1E" w:rsidP="008C6B1E">
      <w:pPr>
        <w:jc w:val="both"/>
        <w:rPr>
          <w:rFonts w:ascii="Times New Roman" w:hAnsi="Times New Roman"/>
        </w:rPr>
      </w:pPr>
    </w:p>
    <w:p w14:paraId="15927989" w14:textId="2F4D3AD0" w:rsidR="008C6B1E" w:rsidRPr="0080278F" w:rsidRDefault="008C6B1E" w:rsidP="008C6B1E">
      <w:pPr>
        <w:jc w:val="both"/>
        <w:rPr>
          <w:rFonts w:ascii="Times New Roman" w:hAnsi="Times New Roman"/>
        </w:rPr>
      </w:pPr>
    </w:p>
    <w:p w14:paraId="40D60053" w14:textId="6CD743EB" w:rsidR="008C6B1E" w:rsidRPr="0080278F" w:rsidRDefault="008C6B1E" w:rsidP="008C6B1E">
      <w:pPr>
        <w:jc w:val="both"/>
        <w:rPr>
          <w:rFonts w:ascii="Times New Roman" w:hAnsi="Times New Roman"/>
        </w:rPr>
      </w:pPr>
    </w:p>
    <w:p w14:paraId="1955916C" w14:textId="02B8AA3D" w:rsidR="008C6B1E" w:rsidRPr="0080278F" w:rsidRDefault="008C6B1E" w:rsidP="008C6B1E">
      <w:pPr>
        <w:jc w:val="both"/>
        <w:rPr>
          <w:rFonts w:ascii="Times New Roman" w:hAnsi="Times New Roman"/>
        </w:rPr>
      </w:pPr>
    </w:p>
    <w:sectPr w:rsidR="008C6B1E" w:rsidRPr="008027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7231"/>
    <w:multiLevelType w:val="hybridMultilevel"/>
    <w:tmpl w:val="0B921D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E10"/>
    <w:multiLevelType w:val="hybridMultilevel"/>
    <w:tmpl w:val="E23CBECC"/>
    <w:lvl w:ilvl="0" w:tplc="05C2455A">
      <w:start w:val="1"/>
      <w:numFmt w:val="lowerRoman"/>
      <w:lvlText w:val="%1)"/>
      <w:lvlJc w:val="left"/>
      <w:pPr>
        <w:ind w:left="117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30" w:hanging="360"/>
      </w:pPr>
    </w:lvl>
    <w:lvl w:ilvl="2" w:tplc="0410001B" w:tentative="1">
      <w:start w:val="1"/>
      <w:numFmt w:val="lowerRoman"/>
      <w:lvlText w:val="%3."/>
      <w:lvlJc w:val="right"/>
      <w:pPr>
        <w:ind w:left="2550" w:hanging="180"/>
      </w:pPr>
    </w:lvl>
    <w:lvl w:ilvl="3" w:tplc="0410000F" w:tentative="1">
      <w:start w:val="1"/>
      <w:numFmt w:val="decimal"/>
      <w:lvlText w:val="%4."/>
      <w:lvlJc w:val="left"/>
      <w:pPr>
        <w:ind w:left="3270" w:hanging="360"/>
      </w:pPr>
    </w:lvl>
    <w:lvl w:ilvl="4" w:tplc="04100019" w:tentative="1">
      <w:start w:val="1"/>
      <w:numFmt w:val="lowerLetter"/>
      <w:lvlText w:val="%5."/>
      <w:lvlJc w:val="left"/>
      <w:pPr>
        <w:ind w:left="3990" w:hanging="360"/>
      </w:pPr>
    </w:lvl>
    <w:lvl w:ilvl="5" w:tplc="0410001B" w:tentative="1">
      <w:start w:val="1"/>
      <w:numFmt w:val="lowerRoman"/>
      <w:lvlText w:val="%6."/>
      <w:lvlJc w:val="right"/>
      <w:pPr>
        <w:ind w:left="4710" w:hanging="180"/>
      </w:pPr>
    </w:lvl>
    <w:lvl w:ilvl="6" w:tplc="0410000F" w:tentative="1">
      <w:start w:val="1"/>
      <w:numFmt w:val="decimal"/>
      <w:lvlText w:val="%7."/>
      <w:lvlJc w:val="left"/>
      <w:pPr>
        <w:ind w:left="5430" w:hanging="360"/>
      </w:pPr>
    </w:lvl>
    <w:lvl w:ilvl="7" w:tplc="04100019" w:tentative="1">
      <w:start w:val="1"/>
      <w:numFmt w:val="lowerLetter"/>
      <w:lvlText w:val="%8."/>
      <w:lvlJc w:val="left"/>
      <w:pPr>
        <w:ind w:left="6150" w:hanging="360"/>
      </w:pPr>
    </w:lvl>
    <w:lvl w:ilvl="8" w:tplc="0410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7E26D9A"/>
    <w:multiLevelType w:val="hybridMultilevel"/>
    <w:tmpl w:val="C1822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064CD"/>
    <w:multiLevelType w:val="hybridMultilevel"/>
    <w:tmpl w:val="D7CE71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FD07F9"/>
    <w:multiLevelType w:val="hybridMultilevel"/>
    <w:tmpl w:val="F3BE424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013405"/>
    <w:multiLevelType w:val="hybridMultilevel"/>
    <w:tmpl w:val="322649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4C808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74A73"/>
    <w:multiLevelType w:val="hybridMultilevel"/>
    <w:tmpl w:val="C3AC1AE6"/>
    <w:lvl w:ilvl="0" w:tplc="0C92B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03E6D"/>
    <w:multiLevelType w:val="hybridMultilevel"/>
    <w:tmpl w:val="7A941ABC"/>
    <w:lvl w:ilvl="0" w:tplc="7FFEAE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F3136"/>
    <w:multiLevelType w:val="hybridMultilevel"/>
    <w:tmpl w:val="EE9EA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CA7"/>
    <w:multiLevelType w:val="hybridMultilevel"/>
    <w:tmpl w:val="2DFA3EFA"/>
    <w:lvl w:ilvl="0" w:tplc="7FFEAE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257CA"/>
    <w:multiLevelType w:val="multilevel"/>
    <w:tmpl w:val="DA70A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14439AF"/>
    <w:multiLevelType w:val="hybridMultilevel"/>
    <w:tmpl w:val="511617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14521E"/>
    <w:multiLevelType w:val="hybridMultilevel"/>
    <w:tmpl w:val="04CC4B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727BB6"/>
    <w:multiLevelType w:val="hybridMultilevel"/>
    <w:tmpl w:val="93E06B0E"/>
    <w:lvl w:ilvl="0" w:tplc="76E807F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E4BC7"/>
    <w:multiLevelType w:val="hybridMultilevel"/>
    <w:tmpl w:val="E2EAC9B8"/>
    <w:lvl w:ilvl="0" w:tplc="3AC2AE7A">
      <w:start w:val="1"/>
      <w:numFmt w:val="bullet"/>
      <w:pStyle w:val="puntato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0"/>
  </w:num>
  <w:num w:numId="5">
    <w:abstractNumId w:val="1"/>
  </w:num>
  <w:num w:numId="6">
    <w:abstractNumId w:val="13"/>
  </w:num>
  <w:num w:numId="7">
    <w:abstractNumId w:val="3"/>
  </w:num>
  <w:num w:numId="8">
    <w:abstractNumId w:val="12"/>
  </w:num>
  <w:num w:numId="9">
    <w:abstractNumId w:val="11"/>
  </w:num>
  <w:num w:numId="10">
    <w:abstractNumId w:val="9"/>
  </w:num>
  <w:num w:numId="11">
    <w:abstractNumId w:val="14"/>
  </w:num>
  <w:num w:numId="12">
    <w:abstractNumId w:val="0"/>
  </w:num>
  <w:num w:numId="13">
    <w:abstractNumId w:val="8"/>
  </w:num>
  <w:num w:numId="14">
    <w:abstractNumId w:val="2"/>
  </w:num>
  <w:num w:numId="15">
    <w:abstractNumId w:val="5"/>
  </w:num>
  <w:num w:numId="16">
    <w:abstractNumId w:val="14"/>
  </w:num>
  <w:num w:numId="17">
    <w:abstractNumId w:val="1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301"/>
    <w:rsid w:val="001D0B82"/>
    <w:rsid w:val="00211966"/>
    <w:rsid w:val="00270301"/>
    <w:rsid w:val="002F6920"/>
    <w:rsid w:val="003E5D5A"/>
    <w:rsid w:val="003F57F0"/>
    <w:rsid w:val="00497E21"/>
    <w:rsid w:val="004A7162"/>
    <w:rsid w:val="004A764A"/>
    <w:rsid w:val="004D6A3A"/>
    <w:rsid w:val="005B63DE"/>
    <w:rsid w:val="00646A9D"/>
    <w:rsid w:val="00654365"/>
    <w:rsid w:val="006D1FAA"/>
    <w:rsid w:val="00752AE5"/>
    <w:rsid w:val="007E0892"/>
    <w:rsid w:val="0080278F"/>
    <w:rsid w:val="008C6B1E"/>
    <w:rsid w:val="00917A25"/>
    <w:rsid w:val="009D7206"/>
    <w:rsid w:val="00C365DE"/>
    <w:rsid w:val="00C47F79"/>
    <w:rsid w:val="00D642F4"/>
    <w:rsid w:val="00DC0EA3"/>
    <w:rsid w:val="00DE6308"/>
    <w:rsid w:val="00E41BEF"/>
    <w:rsid w:val="00EB76FB"/>
    <w:rsid w:val="00F0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92B9"/>
  <w15:chartTrackingRefBased/>
  <w15:docId w15:val="{8F33BAE3-1374-4E5C-8A65-05DE0517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7030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ragrafoelencoCarattere">
    <w:name w:val="Paragrafo elenco Carattere"/>
    <w:aliases w:val="Dot pt Carattere,F5 List Paragraph Carattere,List Paragraph Char Char Char Carattere,Indicator Text Carattere,Numbered Para 1 Carattere,Bullet 1 Carattere,Bullet Points Carattere,List Paragraph2 Carattere,No Spacing1 Carattere"/>
    <w:link w:val="Paragrafoelenco"/>
    <w:uiPriority w:val="34"/>
    <w:qFormat/>
    <w:rsid w:val="00270301"/>
    <w:rPr>
      <w:rFonts w:ascii="Tahoma" w:hAnsi="Tahoma" w:cs="Tahoma"/>
    </w:rPr>
  </w:style>
  <w:style w:type="paragraph" w:styleId="Paragrafoelenco">
    <w:name w:val="List Paragraph"/>
    <w:aliases w:val="Dot pt,F5 List Paragraph,List Paragraph Char Char Char,Indicator Text,Numbered Para 1,Bullet 1,Bullet Points,List Paragraph2,MAIN CONTENT,Normal numbered,List Paragraph1,Colorful List - Accent 11,No Spacing1,Issue Action POC,3"/>
    <w:basedOn w:val="Normale"/>
    <w:link w:val="ParagrafoelencoCarattere"/>
    <w:uiPriority w:val="34"/>
    <w:qFormat/>
    <w:rsid w:val="00270301"/>
    <w:pPr>
      <w:ind w:left="720"/>
      <w:contextualSpacing/>
    </w:pPr>
    <w:rPr>
      <w:rFonts w:ascii="Tahoma" w:eastAsiaTheme="minorHAnsi" w:hAnsi="Tahoma" w:cs="Tahoma"/>
    </w:rPr>
  </w:style>
  <w:style w:type="paragraph" w:customStyle="1" w:styleId="puntato">
    <w:name w:val="puntato"/>
    <w:basedOn w:val="Paragrafoelenco"/>
    <w:rsid w:val="00270301"/>
    <w:pPr>
      <w:numPr>
        <w:numId w:val="11"/>
      </w:numPr>
    </w:pPr>
    <w:rPr>
      <w:rFonts w:ascii="Myriad Pro" w:eastAsia="Times New Roman" w:hAnsi="Myriad Pro" w:cs="Times New Roman"/>
      <w:sz w:val="24"/>
      <w:szCs w:val="24"/>
      <w:lang w:eastAsia="it-IT"/>
    </w:rPr>
  </w:style>
  <w:style w:type="paragraph" w:customStyle="1" w:styleId="puntatoyes">
    <w:name w:val="puntato yes"/>
    <w:basedOn w:val="puntato"/>
    <w:link w:val="puntatoyesCarattere"/>
    <w:qFormat/>
    <w:rsid w:val="00270301"/>
    <w:pPr>
      <w:tabs>
        <w:tab w:val="left" w:pos="567"/>
      </w:tabs>
    </w:pPr>
  </w:style>
  <w:style w:type="character" w:customStyle="1" w:styleId="puntatoyesCarattere">
    <w:name w:val="puntato yes Carattere"/>
    <w:basedOn w:val="Carpredefinitoparagrafo"/>
    <w:link w:val="puntatoyes"/>
    <w:rsid w:val="00270301"/>
    <w:rPr>
      <w:rFonts w:ascii="Myriad Pro" w:eastAsia="Times New Roman" w:hAnsi="Myriad Pro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497E21"/>
    <w:rPr>
      <w:rFonts w:ascii="Times New Roman" w:eastAsiaTheme="minorHAnsi" w:hAnsi="Times New Roman"/>
      <w:sz w:val="24"/>
      <w:szCs w:val="24"/>
      <w:lang w:eastAsia="it-IT"/>
    </w:rPr>
  </w:style>
  <w:style w:type="paragraph" w:customStyle="1" w:styleId="elementtoproof">
    <w:name w:val="elementtoproof"/>
    <w:basedOn w:val="Normale"/>
    <w:uiPriority w:val="99"/>
    <w:semiHidden/>
    <w:rsid w:val="00497E21"/>
    <w:rPr>
      <w:rFonts w:ascii="Times New Roman" w:eastAsiaTheme="minorHAnsi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qFormat/>
    <w:rsid w:val="00497E21"/>
    <w:pPr>
      <w:spacing w:before="180" w:after="180"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rsid w:val="00497E21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61F28D7FDA7D42BD853C67AC36EA99" ma:contentTypeVersion="17" ma:contentTypeDescription="Creare un nuovo documento." ma:contentTypeScope="" ma:versionID="e6c41d77dba8d789d9fcb67b3223b05e">
  <xsd:schema xmlns:xsd="http://www.w3.org/2001/XMLSchema" xmlns:xs="http://www.w3.org/2001/XMLSchema" xmlns:p="http://schemas.microsoft.com/office/2006/metadata/properties" xmlns:ns3="b6f316a5-ca54-47f0-a844-d013a2ac5450" xmlns:ns4="ba80873d-2421-461a-a25d-50fc7233386c" targetNamespace="http://schemas.microsoft.com/office/2006/metadata/properties" ma:root="true" ma:fieldsID="b425e27177971d70a6f142a941794f20" ns3:_="" ns4:_="">
    <xsd:import namespace="b6f316a5-ca54-47f0-a844-d013a2ac5450"/>
    <xsd:import namespace="ba80873d-2421-461a-a25d-50fc723338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316a5-ca54-47f0-a844-d013a2ac54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0873d-2421-461a-a25d-50fc7233386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6f316a5-ca54-47f0-a844-d013a2ac54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D10AB-5583-42B7-8D3C-1BCFEC603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316a5-ca54-47f0-a844-d013a2ac5450"/>
    <ds:schemaRef ds:uri="ba80873d-2421-461a-a25d-50fc723338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01629-CC0D-4A56-BB6E-912357EAD070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ba80873d-2421-461a-a25d-50fc7233386c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b6f316a5-ca54-47f0-a844-d013a2ac545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4A96E1B-8E50-46BC-80DE-27100FA5B8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8843D7-FDCC-4850-BC96-F8440260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mina.lomuscio</dc:creator>
  <cp:keywords/>
  <dc:description/>
  <cp:lastModifiedBy>Ida Lomonte</cp:lastModifiedBy>
  <cp:revision>2</cp:revision>
  <dcterms:created xsi:type="dcterms:W3CDTF">2023-12-04T09:55:00Z</dcterms:created>
  <dcterms:modified xsi:type="dcterms:W3CDTF">2023-12-04T09:55:00Z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0x010100B561F28D7FDA7D42BD853C67AC36EA99</vt:lpwstr>
  </property>
</Properties>
</file>